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4.jpeg" ContentType="image/jpeg"/>
  <Override PartName="/word/media/image3.jpeg" ContentType="image/jpeg"/>
  <Override PartName="/word/media/image11.png" ContentType="image/png"/>
  <Override PartName="/word/media/image5.jpeg" ContentType="image/jpeg"/>
  <Override PartName="/word/media/image8.jpeg" ContentType="image/jpeg"/>
  <Override PartName="/word/media/image6.png" ContentType="image/png"/>
  <Override PartName="/word/media/image9.jpeg" ContentType="image/jpeg"/>
  <Override PartName="/word/media/image10.jpeg" ContentType="image/jpeg"/>
  <Override PartName="/word/media/image12.jpeg" ContentType="image/jpeg"/>
  <Override PartName="/word/media/image13.png" ContentType="image/png"/>
  <Override PartName="/word/media/image14.jpeg" ContentType="image/jpeg"/>
  <Override PartName="/word/media/image15.png" ContentType="image/png"/>
  <Override PartName="/word/media/image16.png" ContentType="image/png"/>
  <Override PartName="/word/media/image17.jpeg" ContentType="image/jpeg"/>
  <Override PartName="/word/media/image18.jpeg" ContentType="image/jpeg"/>
  <Override PartName="/word/media/image19.jpeg" ContentType="image/jpeg"/>
  <Override PartName="/word/media/image22.png" ContentType="image/png"/>
  <Override PartName="/word/media/image20.jpeg" ContentType="image/jpeg"/>
  <Override PartName="/word/media/image21.png" ContentType="image/png"/>
  <Override PartName="/word/media/image23.jpeg" ContentType="image/jpeg"/>
  <Override PartName="/word/media/image24.jpeg" ContentType="image/jpeg"/>
  <Override PartName="/word/media/image25.jpeg" ContentType="image/jpeg"/>
  <Override PartName="/word/media/image27.png" ContentType="image/png"/>
  <Override PartName="/word/media/image26.jpeg" ContentType="image/jpeg"/>
  <Override PartName="/word/media/image28.png" ContentType="image/png"/>
  <Override PartName="/word/media/image29.jpeg" ContentType="image/jpeg"/>
  <Override PartName="/word/media/image30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Style w:val="Normaltextrun"/>
        </w:rPr>
      </w:pP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>Recall Cases Summary – </w:t>
      </w:r>
      <w:r>
        <w:rPr>
          <w:rFonts w:cs="" w:ascii="Calibri" w:hAnsi="Calibri" w:asciiTheme="minorHAnsi" w:cstheme="minorBidi" w:hAnsiTheme="minorHAnsi"/>
          <w:b/>
          <w:bCs/>
        </w:rPr>
        <w:t>Australia</w:t>
      </w:r>
      <w:r>
        <w:rPr>
          <w:rStyle w:val="Normaltextrun"/>
          <w:rFonts w:cs="Calibri" w:ascii="Calibri" w:hAnsi="Calibri"/>
          <w:b/>
          <w:bCs/>
          <w:color w:val="000000"/>
          <w:shd w:fill="FFFFFF" w:val="clear"/>
        </w:rPr>
        <w:t xml:space="preserve"> (Last Update Date: 30 November 2022)</w:t>
      </w:r>
    </w:p>
    <w:p>
      <w:pPr>
        <w:pStyle w:val="Normal"/>
        <w:jc w:val="center"/>
        <w:rPr>
          <w:rStyle w:val="Normaltextrun"/>
          <w:rFonts w:ascii="Calibri" w:hAnsi="Calibri" w:cs="Calibri"/>
          <w:b/>
          <w:b/>
          <w:bCs/>
          <w:color w:val="000000"/>
          <w:shd w:fill="FFFFFF" w:val="clear"/>
        </w:rPr>
      </w:pPr>
      <w:r>
        <w:rPr>
          <w:rFonts w:cs="Calibri" w:ascii="Calibri" w:hAnsi="Calibri"/>
          <w:b/>
          <w:bCs/>
          <w:color w:val="000000"/>
          <w:shd w:fill="FFFFFF" w:val="clear"/>
        </w:rPr>
      </w:r>
    </w:p>
    <w:tbl>
      <w:tblPr>
        <w:tblW w:w="919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410"/>
        <w:gridCol w:w="1559"/>
        <w:gridCol w:w="1985"/>
        <w:gridCol w:w="1700"/>
        <w:gridCol w:w="2544"/>
      </w:tblGrid>
      <w:tr>
        <w:trPr>
          <w:trHeight w:val="5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Date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Product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Categories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Hazard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Image</w:t>
            </w:r>
            <w:r>
              <w:rPr>
                <w:rFonts w:cs="Calibri" w:ascii="Calibri" w:hAnsi="Calibri"/>
                <w:color w:val="000000"/>
              </w:rPr>
              <w:t> </w:t>
            </w:r>
          </w:p>
        </w:tc>
      </w:tr>
      <w:tr>
        <w:trPr>
          <w:trHeight w:val="782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Thermomix TM6 Measuring Cup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Food Contact Material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extAlignment w:val="baseline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5715</wp:posOffset>
                  </wp:positionV>
                  <wp:extent cx="689610" cy="466725"/>
                  <wp:effectExtent l="0" t="0" r="0" b="0"/>
                  <wp:wrapNone/>
                  <wp:docPr id="1" name="Picture 1" descr="Photograph of Thermomix TM6 measuring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hotograph of Thermomix TM6 measuring 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4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3-Nov-2022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Arlo Bar Stool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5715</wp:posOffset>
                  </wp:positionV>
                  <wp:extent cx="414020" cy="488950"/>
                  <wp:effectExtent l="0" t="0" r="0" b="0"/>
                  <wp:wrapNone/>
                  <wp:docPr id="2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textAlignment w:val="baseline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Tender Leaf Toys Bunny Tale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21590</wp:posOffset>
                  </wp:positionV>
                  <wp:extent cx="698500" cy="475615"/>
                  <wp:effectExtent l="0" t="0" r="0" b="0"/>
                  <wp:wrapNone/>
                  <wp:docPr id="3" name="Image2" descr="Photograph of Bunny Tales Characters TL8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Photograph of Bunny Tales Characters TL8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7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3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4-Nov-2022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Tender Leaf Toys Sailaway Boat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13335</wp:posOffset>
                  </wp:positionV>
                  <wp:extent cx="268605" cy="445135"/>
                  <wp:effectExtent l="0" t="0" r="0" b="0"/>
                  <wp:wrapNone/>
                  <wp:docPr id="4" name="Picture 5" descr="Photograph of Squeak Character for Sailaway B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Photograph of Squeak Character for Sailaway B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18415</wp:posOffset>
                  </wp:positionV>
                  <wp:extent cx="361950" cy="464185"/>
                  <wp:effectExtent l="0" t="0" r="0" b="0"/>
                  <wp:wrapNone/>
                  <wp:docPr id="5" name="Picture 4" descr="Photograph of Sailaway Boat TL8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hotograph of Sailaway Boat TL8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4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Handlebar for Certain Salsa Cutthroat and Warbird Bicycle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Fall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407670</wp:posOffset>
                  </wp:positionV>
                  <wp:extent cx="692785" cy="195580"/>
                  <wp:effectExtent l="0" t="0" r="0" b="0"/>
                  <wp:wrapNone/>
                  <wp:docPr id="6" name="Pictur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319405</wp:posOffset>
                  </wp:positionV>
                  <wp:extent cx="730250" cy="351790"/>
                  <wp:effectExtent l="0" t="0" r="0" b="0"/>
                  <wp:wrapNone/>
                  <wp:docPr id="7" name="Picture 7" descr="Photograph of Handlebar Salsa Cowbell Carbon SAHB HB8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Photograph of Handlebar Salsa Cowbell Carbon SAHB HB8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5305" t="13661" r="26490" b="24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90170</wp:posOffset>
                  </wp:positionV>
                  <wp:extent cx="699135" cy="160655"/>
                  <wp:effectExtent l="0" t="0" r="0" b="0"/>
                  <wp:wrapNone/>
                  <wp:docPr id="8" name="Picture 8" descr="Photograph of Handlebar Salsa Cowchipper SAHB HB9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Photograph of Handlebar Salsa Cowchipper SAHB HB90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80010</wp:posOffset>
                  </wp:positionV>
                  <wp:extent cx="653415" cy="171450"/>
                  <wp:effectExtent l="0" t="0" r="0" b="0"/>
                  <wp:wrapNone/>
                  <wp:docPr id="9" name="Picture 6" descr="Photograph of Handlebar Whisky No9 Carbon WSHB HB2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Photograph of Handlebar Whisky No9 Carbon WSHB HB2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3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Surprise 5 - Flavoured Drink 250mL with Toy Watch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Hazard, Choking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95885</wp:posOffset>
                  </wp:positionV>
                  <wp:extent cx="660400" cy="482600"/>
                  <wp:effectExtent l="0" t="0" r="0" b="0"/>
                  <wp:wrapNone/>
                  <wp:docPr id="10" name="Picture 10" descr="Photograph of Toy Watch showing face of 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hotograph of Toy Watch showing face of W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20320</wp:posOffset>
                  </wp:positionV>
                  <wp:extent cx="469900" cy="646430"/>
                  <wp:effectExtent l="0" t="0" r="0" b="0"/>
                  <wp:wrapNone/>
                  <wp:docPr id="11" name="Picture 11" descr="Photograph of Surprise 5 Flavoured Drink 250mL bottle containing non-compliant watch 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Photograph of Surprise 5 Flavoured Drink 250mL bottle containing non-compliant watch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10-Nov-2022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Dometic Steering Cable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635</wp:posOffset>
                  </wp:positionV>
                  <wp:extent cx="635000" cy="460375"/>
                  <wp:effectExtent l="0" t="0" r="0" b="0"/>
                  <wp:wrapNone/>
                  <wp:docPr id="12" name="Picture 14" descr="Photograph of Dometic Steering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4" descr="Photograph of Dometic Steering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3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11-Nov-2022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Omnipod DASH Personal Diabetes Manager (PDM)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Electrical Appliances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Injury Hazard, 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8255</wp:posOffset>
                  </wp:positionV>
                  <wp:extent cx="831850" cy="621030"/>
                  <wp:effectExtent l="0" t="0" r="0" b="0"/>
                  <wp:wrapNone/>
                  <wp:docPr id="13" name="Pictur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8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11-Nov-2022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E-Glide Ultra Scooter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-13335</wp:posOffset>
                  </wp:positionV>
                  <wp:extent cx="534670" cy="523875"/>
                  <wp:effectExtent l="0" t="0" r="0" b="0"/>
                  <wp:wrapNone/>
                  <wp:docPr id="14" name="Picture 18" descr="Photograph of E-glide Ultra Electric Sc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8" descr="Photograph of E-glide Ultra Electric Sc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14-Nov-2022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3 in 1 Pram Bassinet with Push Chair Set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20320</wp:posOffset>
                  </wp:positionV>
                  <wp:extent cx="596900" cy="596900"/>
                  <wp:effectExtent l="0" t="0" r="0" b="0"/>
                  <wp:wrapNone/>
                  <wp:docPr id="15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23495</wp:posOffset>
                  </wp:positionV>
                  <wp:extent cx="596900" cy="596900"/>
                  <wp:effectExtent l="0" t="0" r="0" b="0"/>
                  <wp:wrapNone/>
                  <wp:docPr id="16" name="Picture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15-Nov-2022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Sanjin Watermelon Frost Insufflation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3175</wp:posOffset>
                  </wp:positionV>
                  <wp:extent cx="393700" cy="636270"/>
                  <wp:effectExtent l="0" t="0" r="0" b="0"/>
                  <wp:wrapNone/>
                  <wp:docPr id="17" name="Picture 25" descr="Photograph of Sanjin Watermelon Frost Insuff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5" descr="Photograph of Sanjin Watermelon Frost Insuff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16-Nov-2022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Electric Recliner and Sofa with Cupholder in The Armrest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Hazard, Burn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25400</wp:posOffset>
                  </wp:positionV>
                  <wp:extent cx="450850" cy="633095"/>
                  <wp:effectExtent l="0" t="0" r="0" b="0"/>
                  <wp:wrapNone/>
                  <wp:docPr id="18" name="Image4" descr="Photograph of the Paramount Electric Recliner S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" descr="Photograph of the Paramount Electric Recliner S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30480</wp:posOffset>
                  </wp:positionV>
                  <wp:extent cx="445770" cy="636270"/>
                  <wp:effectExtent l="0" t="0" r="0" b="0"/>
                  <wp:wrapNone/>
                  <wp:docPr id="19" name="Picture 15" descr="Photograph of the Macpherson Electric Recliner S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5" descr="Photograph of the Macpherson Electric Recliner S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9525</wp:posOffset>
                  </wp:positionV>
                  <wp:extent cx="450850" cy="640715"/>
                  <wp:effectExtent l="0" t="0" r="0" b="0"/>
                  <wp:wrapNone/>
                  <wp:docPr id="20" name="Image5" descr="Photograph of the Jordan Electric Recliner So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" descr="Photograph of the Jordan Electric Recliner So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9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16-Nov-2022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4moms MamaRoo Multi-Motion Baby Swing and RockaRoo Baby Rocker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Strangulation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-45720</wp:posOffset>
                  </wp:positionV>
                  <wp:extent cx="1104900" cy="793750"/>
                  <wp:effectExtent l="0" t="0" r="0" b="0"/>
                  <wp:wrapNone/>
                  <wp:docPr id="21" name="Pictur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18-Nov-2022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Kids Hooded Towel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-3810</wp:posOffset>
                  </wp:positionV>
                  <wp:extent cx="584200" cy="543560"/>
                  <wp:effectExtent l="0" t="0" r="0" b="0"/>
                  <wp:wrapNone/>
                  <wp:docPr id="22" name="Picture 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1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Roundup F Weedkiller Fast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Eye Irritation Risk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5080</wp:posOffset>
                  </wp:positionV>
                  <wp:extent cx="471170" cy="539750"/>
                  <wp:effectExtent l="0" t="0" r="0" b="0"/>
                  <wp:wrapNone/>
                  <wp:docPr id="23" name="Image6" descr="Photograph of Roundup F Weedkiller 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6" descr="Photograph of Roundup F Weedkiller F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43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Roundup T Weedkiller Tough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Eye Irritation Risk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-22860</wp:posOffset>
                  </wp:positionV>
                  <wp:extent cx="428625" cy="512445"/>
                  <wp:effectExtent l="0" t="0" r="0" b="0"/>
                  <wp:wrapNone/>
                  <wp:docPr id="24" name="Picture 23" descr="Photograph of Roundup T Weedkiller T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Photograph of Roundup T Weedkiller T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21-Nov-2022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Roundup P Weedkiller Path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Chemicals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Eye Irritation Risk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4445</wp:posOffset>
                  </wp:positionV>
                  <wp:extent cx="363855" cy="469900"/>
                  <wp:effectExtent l="0" t="0" r="0" b="0"/>
                  <wp:wrapNone/>
                  <wp:docPr id="25" name="Image7" descr="Photograph of Roundup P Weedkiller P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7" descr="Photograph of Roundup P Weedkiller P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23-Nov-2022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DreamWear Full Face Mask, DreamWisp Nasal Mask with Over the Nose Cushion, Wisp Nasal Mask and Wisp Youth Nasal Mask, Amara View Minimal Contact Full-Face Mask and Therapy Mask 3100 NC/SP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22860</wp:posOffset>
                  </wp:positionV>
                  <wp:extent cx="1579245" cy="581660"/>
                  <wp:effectExtent l="0" t="0" r="0" b="0"/>
                  <wp:wrapNone/>
                  <wp:docPr id="26" name="Picture 27" descr="Photographs of DreamWear Full Face Mask and DreamWisp Nasal Mask and Wisp and Wisp Youth Nasal Mask and Amara View Full Face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7" descr="Photographs of DreamWear Full Face Mask and DreamWisp Nasal Mask and Wisp and Wisp Youth Nasal Mask and Amara View Full Face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Vicks VapoRub Xtra Strong 100g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Risk of Allergy, 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18415</wp:posOffset>
                  </wp:positionV>
                  <wp:extent cx="635000" cy="468630"/>
                  <wp:effectExtent l="0" t="0" r="0" b="0"/>
                  <wp:wrapNone/>
                  <wp:docPr id="27" name="Picture 28" descr="Photograph of Vicks VapoRub Xtra Strong 100g Incorrect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8" descr="Photograph of Vicks VapoRub Xtra Strong 100g Incorrect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827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28-Nov-2022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Detox + Debloat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Pharmacy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Health Risk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1905</wp:posOffset>
                  </wp:positionV>
                  <wp:extent cx="476250" cy="499110"/>
                  <wp:effectExtent l="0" t="0" r="0" b="0"/>
                  <wp:wrapNone/>
                  <wp:docPr id="28" name="Picture 29" descr="Photograph of a bottle of Detox + Debloat tab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9" descr="Photograph of a bottle of Detox + Debloat tab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79" w:hRule="atLeast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textAlignment w:val="baseline"/>
              <w:rPr>
                <w:rFonts w:ascii="Calibri" w:hAnsi="Calibri" w:cs="" w:asciiTheme="minorHAnsi" w:cstheme="minorBid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" w:ascii="Calibri" w:hAnsi="Calibri" w:asciiTheme="minorHAnsi" w:cstheme="minorBidi" w:hAnsiTheme="minorHAnsi"/>
                <w:color w:val="000000" w:themeColor="text1"/>
                <w:sz w:val="22"/>
                <w:szCs w:val="22"/>
              </w:rPr>
              <w:t>29-Nov-2022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Wooden Baby Rattle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新細明體" w:cs="Calibri"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="新細明體" w:cs="Calibri" w:ascii="Calibri" w:hAnsi="Calibri" w:eastAsiaTheme="minorEastAsia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/>
                <w:color w:val="000000" w:themeColor="text1"/>
                <w:sz w:val="22"/>
                <w:szCs w:val="22"/>
              </w:rPr>
              <w:t>Choking Hazard, Suffocation Hazard, Injury Hazard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30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15875</wp:posOffset>
                  </wp:positionV>
                  <wp:extent cx="789305" cy="580390"/>
                  <wp:effectExtent l="0" t="0" r="0" b="0"/>
                  <wp:wrapNone/>
                  <wp:docPr id="29" name="Picture 30" descr="photograph of a selection of wooden baby rattles with beads on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0" descr="photograph of a selection of wooden baby rattles with beads on t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3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8255</wp:posOffset>
                  </wp:positionV>
                  <wp:extent cx="565150" cy="589915"/>
                  <wp:effectExtent l="0" t="0" r="0" b="0"/>
                  <wp:wrapNone/>
                  <wp:docPr id="30" name="Picture 31" descr="Photograph of a Wooden Baby Ra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1" descr="Photograph of a Wooden Baby Ra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HK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HK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609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133111"/>
    <w:rPr/>
  </w:style>
  <w:style w:type="character" w:styleId="Eop" w:customStyle="1">
    <w:name w:val="eop"/>
    <w:basedOn w:val="DefaultParagraphFont"/>
    <w:qFormat/>
    <w:rsid w:val="00133111"/>
    <w:rPr/>
  </w:style>
  <w:style w:type="character" w:styleId="InternetLink">
    <w:name w:val="Hyperlink"/>
    <w:basedOn w:val="DefaultParagraphFont"/>
    <w:uiPriority w:val="99"/>
    <w:unhideWhenUsed/>
    <w:rsid w:val="00133111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33111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379d2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2f2593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9d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f25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HK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png"/><Relationship Id="rId15" Type="http://schemas.openxmlformats.org/officeDocument/2006/relationships/image" Target="media/image14.jpe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jpeg"/><Relationship Id="rId31" Type="http://schemas.openxmlformats.org/officeDocument/2006/relationships/image" Target="media/image30.png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<Relationship Id="rId35" Type="http://schemas.openxmlformats.org/officeDocument/2006/relationships/customXml" Target="../customXml/item1.xml"/><Relationship Id="rId36" Type="http://schemas.openxmlformats.org/officeDocument/2006/relationships/customXml" Target="../customXml/item2.xml"/><Relationship Id="rId3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5" ma:contentTypeDescription="Create a new document." ma:contentTypeScope="" ma:versionID="08239530170259aa85617312719b074c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8fdf38f2b11a35f05bb166fb0450114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695F1-EE8E-4CBB-9A27-6742AA12B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D2A5F-D533-4DB2-88C4-AC474EF424AB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3.xml><?xml version="1.0" encoding="utf-8"?>
<ds:datastoreItem xmlns:ds="http://schemas.openxmlformats.org/officeDocument/2006/customXml" ds:itemID="{ADDB8C5C-683D-4629-AB6C-86A5389B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2</Pages>
  <Words>300</Words>
  <Characters>1849</Characters>
  <CharactersWithSpaces>2065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2022-12-16T02:14:00Z</dcterms:created>
  <dc:creator>Kinki Chan</dc:creator>
  <dc:description/>
  <dc:language>en-US</dc:language>
  <cp:lastModifiedBy/>
  <dcterms:modified xsi:type="dcterms:W3CDTF">2022-12-22T15:29:19Z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