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8.jpeg" ContentType="image/jpeg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media/image8.jpeg" ContentType="image/jpeg"/>
  <Override PartName="/word/media/image7.png" ContentType="image/png"/>
  <Override PartName="/word/media/image9.jpeg" ContentType="image/jpeg"/>
  <Override PartName="/word/media/image10.jpeg" ContentType="image/jpeg"/>
  <Override PartName="/word/media/image11.jpeg" ContentType="image/jpeg"/>
  <Override PartName="/word/media/image12.png" ContentType="image/png"/>
  <Override PartName="/word/media/image13.jpeg" ContentType="image/jpeg"/>
  <Override PartName="/word/media/image14.png" ContentType="image/png"/>
  <Override PartName="/word/media/image15.png" ContentType="image/png"/>
  <Override PartName="/word/media/image16.png" ContentType="image/png"/>
  <Override PartName="/word/media/image17.jpeg" ContentType="image/jpeg"/>
  <Override PartName="/word/media/image18.png" ContentType="image/png"/>
  <Override PartName="/word/media/image19.jpeg" ContentType="image/jpeg"/>
  <Override PartName="/word/media/image20.png" ContentType="image/png"/>
  <Override PartName="/word/media/image21.jpeg" ContentType="image/jpeg"/>
  <Override PartName="/word/media/image22.jpeg" ContentType="image/jpeg"/>
  <Override PartName="/word/media/image23.png" ContentType="image/png"/>
  <Override PartName="/word/media/image24.png" ContentType="image/png"/>
  <Override PartName="/word/media/image25.jpeg" ContentType="image/jpeg"/>
  <Override PartName="/word/media/image26.png" ContentType="image/png"/>
  <Override PartName="/word/media/image2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</w:t>
      </w:r>
      <w:r>
        <w:rPr>
          <w:rFonts w:cs="" w:ascii="Calibri" w:hAnsi="Calibri" w:asciiTheme="minorHAnsi" w:cstheme="minorBidi" w:hAnsiTheme="minorHAnsi"/>
          <w:b/>
          <w:bCs/>
        </w:rPr>
        <w:t>Australia</w:t>
      </w: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 xml:space="preserve"> (Last Update Date: 28 February 2023)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19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559"/>
        <w:gridCol w:w="1985"/>
        <w:gridCol w:w="1700"/>
        <w:gridCol w:w="2544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120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Junior Girls Top Summer Fiesta 2 Piece Set (EPJG7143)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18415</wp:posOffset>
                  </wp:positionV>
                  <wp:extent cx="421005" cy="615950"/>
                  <wp:effectExtent l="0" t="0" r="0" b="0"/>
                  <wp:wrapNone/>
                  <wp:docPr id="1" name="Picture 1" descr="photograph of Junior Girls Top Summer Fiesta 2 Piece Set (EPJG714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hotograph of Junior Girls Top Summer Fiesta 2 Piece Set (EPJG714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/>
            </w:r>
          </w:p>
        </w:tc>
      </w:tr>
      <w:tr>
        <w:trPr>
          <w:trHeight w:val="106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Light Up Wand - Snow Flake, Light Up Wand - Butterfly, Light Up Wand - Star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10795</wp:posOffset>
                  </wp:positionV>
                  <wp:extent cx="1111250" cy="727710"/>
                  <wp:effectExtent l="0" t="0" r="0" b="0"/>
                  <wp:wrapNone/>
                  <wp:docPr id="2" name="Picture 2" descr="Photograph of light up wands - snowflake, butterfly, star designs and packa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hotograph of light up wands - snowflake, butterfly, star designs and packa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Daily Face Fuel 100ml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10160</wp:posOffset>
                  </wp:positionV>
                  <wp:extent cx="540385" cy="440055"/>
                  <wp:effectExtent l="0" t="0" r="0" b="0"/>
                  <wp:wrapNone/>
                  <wp:docPr id="3" name="Picture 4" descr="Photograph of Daily Face Fuel conta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Photograph of Daily Face Fuel conta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6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Warn VR EVO Winch (All Models)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Car Components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20320</wp:posOffset>
                  </wp:positionV>
                  <wp:extent cx="731520" cy="475615"/>
                  <wp:effectExtent l="0" t="0" r="0" b="0"/>
                  <wp:wrapNone/>
                  <wp:docPr id="4" name="Picture 5" descr="Photograph of the Warn VR EVO winch and rem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Photograph of the Warn VR EVO winch and rem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6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Smart Television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Tip-Over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14605</wp:posOffset>
                  </wp:positionV>
                  <wp:extent cx="977900" cy="407035"/>
                  <wp:effectExtent l="0" t="0" r="0" b="0"/>
                  <wp:wrapNone/>
                  <wp:docPr id="5" name="Picture 7" descr="LG 86-inch Smart televisions and stands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LG 86-inch Smart televisions and stands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28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AEG 58V 8Ah Ultimate HD Battery # A58BAT18 and the AEG 58V 4Ah Ultimate Battery # A58BAT14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Burn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13335</wp:posOffset>
                  </wp:positionV>
                  <wp:extent cx="509270" cy="831850"/>
                  <wp:effectExtent l="0" t="0" r="0" b="0"/>
                  <wp:wrapNone/>
                  <wp:docPr id="6" name="Picture 10" descr="photograph of AEG bat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" descr="photograph of AEG bat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77470</wp:posOffset>
                  </wp:positionV>
                  <wp:extent cx="863600" cy="731520"/>
                  <wp:effectExtent l="0" t="0" r="0" b="0"/>
                  <wp:wrapNone/>
                  <wp:docPr id="7" name="Picture 11" descr="photograph of AEG battery with serial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1" descr="photograph of AEG battery with serial 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54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Output Connector Clamp Sold with Projecta Battery Charger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Burn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431165</wp:posOffset>
                  </wp:positionV>
                  <wp:extent cx="1149985" cy="359410"/>
                  <wp:effectExtent l="0" t="0" r="0" b="0"/>
                  <wp:wrapNone/>
                  <wp:docPr id="8" name="Picture 14" descr="Photograph of SMC model charger designs with affected output connector cl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" descr="Photograph of SMC model charger designs with affected output connector cl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11430</wp:posOffset>
                  </wp:positionV>
                  <wp:extent cx="1165225" cy="419100"/>
                  <wp:effectExtent l="0" t="0" r="0" b="0"/>
                  <wp:wrapNone/>
                  <wp:docPr id="9" name="Picture 13" descr="Photograph of AC model charger designs with affected output connector cl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3" descr="Photograph of AC model charger designs with affected output connector cl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8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8-Feb-2023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Wooden Montessori Baby Rattle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Suffocation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-4445</wp:posOffset>
                  </wp:positionV>
                  <wp:extent cx="666750" cy="617855"/>
                  <wp:effectExtent l="0" t="0" r="0" b="0"/>
                  <wp:wrapNone/>
                  <wp:docPr id="10" name="Picture 15" descr="photograph of wooden ra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5" descr="photograph of wooden ra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4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9-Feb-2023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Warn VR EVO 4x4 Recovery Winch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Car Components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12065</wp:posOffset>
                  </wp:positionV>
                  <wp:extent cx="709930" cy="463550"/>
                  <wp:effectExtent l="0" t="0" r="0" b="0"/>
                  <wp:wrapNone/>
                  <wp:docPr id="11" name="Picture 17" descr="Photograph of a Warn VR EVO winch and rem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7" descr="Photograph of a Warn VR EVO winch and rem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1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14-Feb-2023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Dulux Concrete &amp; Paving Bare Concrete Etch &amp; Clean 52ZD0198-2L and 52ZD0198-4L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Eye Irritation Risk, Damage to Skin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-20320</wp:posOffset>
                  </wp:positionV>
                  <wp:extent cx="876300" cy="1040130"/>
                  <wp:effectExtent l="0" t="0" r="0" b="0"/>
                  <wp:wrapNone/>
                  <wp:docPr id="12" name="Picture 18" descr="photograph of Dulux Concrete and Paver Bare Concrete Etch Cl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8" descr="photograph of Dulux Concrete and Paver Bare Concrete Etch C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1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14-Feb-2023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SPALDING NBA - 44 Inch and 52 Inch Acrylic Basketball Backboard and Mounting Bracket Set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45085</wp:posOffset>
                  </wp:positionV>
                  <wp:extent cx="661035" cy="710565"/>
                  <wp:effectExtent l="0" t="0" r="0" b="0"/>
                  <wp:wrapNone/>
                  <wp:docPr id="13" name="Picture 19" descr="photograph of 52 inch acrylic Spalding NBA basketball back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9" descr="photograph of 52 inch acrylic Spalding NBA basketball back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36195</wp:posOffset>
                  </wp:positionV>
                  <wp:extent cx="704850" cy="692150"/>
                  <wp:effectExtent l="0" t="0" r="0" b="0"/>
                  <wp:wrapNone/>
                  <wp:docPr id="14" name="Picture 21" descr="photograph of 44 inch acrylic Spalding NBA basketball back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1" descr="photograph of 44 inch acrylic Spalding NBA basketball back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1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14-Feb-2023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Beauty Salon Set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-635</wp:posOffset>
                  </wp:positionV>
                  <wp:extent cx="419100" cy="407035"/>
                  <wp:effectExtent l="0" t="0" r="0" b="0"/>
                  <wp:wrapNone/>
                  <wp:docPr id="15" name="Picture 23" descr="photograph of beauty salon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3" descr="photograph of beauty salon 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5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14-Feb-2023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Bead Octagon Educational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Suffocation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-1270</wp:posOffset>
                  </wp:positionV>
                  <wp:extent cx="475615" cy="590550"/>
                  <wp:effectExtent l="0" t="0" r="0" b="0"/>
                  <wp:wrapNone/>
                  <wp:docPr id="16" name="Picture 24" descr="photograph of Jenjo Games Bead Octagon T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4" descr="photograph of Jenjo Games Bead Octagon 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1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14-Feb-2023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Christmas Bon Bon Set - Small Torch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Burn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1270</wp:posOffset>
                  </wp:positionV>
                  <wp:extent cx="476250" cy="455295"/>
                  <wp:effectExtent l="0" t="0" r="0" b="0"/>
                  <wp:wrapNone/>
                  <wp:docPr id="17" name="Picture 25" descr="Photograph of four type of luxury bon bons bo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5" descr="Photograph of four type of luxury bon bons bo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36195</wp:posOffset>
                  </wp:positionV>
                  <wp:extent cx="579755" cy="418465"/>
                  <wp:effectExtent l="0" t="0" r="0" b="0"/>
                  <wp:wrapNone/>
                  <wp:docPr id="18" name="Picture 26" descr="Photograph of torch as included in the bon bons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6" descr="Photograph of torch as included in the bon bons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1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14-Feb-2023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Dulux Precision Coating Remover Test Patch Kit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0" simplePos="0" locked="0" layoutInCell="0" allowOverlap="1" relativeHeight="20" wp14:anchorId="4A70A44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-19685</wp:posOffset>
                      </wp:positionV>
                      <wp:extent cx="1335405" cy="460375"/>
                      <wp:effectExtent l="0" t="0" r="0" b="0"/>
                      <wp:wrapNone/>
                      <wp:docPr id="19" name="Group 2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5240" cy="460440"/>
                                <a:chOff x="0" y="0"/>
                                <a:chExt cx="1335240" cy="460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7" descr="photograph of precision coatings remover test patch kit container with white lid"/>
                                <pic:cNvPic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>
                                <a:xfrm>
                                  <a:off x="0" y="0"/>
                                  <a:ext cx="423720" cy="4446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9" descr="photograph of precision coatings remover test patch kit box"/>
                                <pic:cNvPicPr/>
                              </pic:nvPicPr>
                              <pic:blipFill>
                                <a:blip r:embed="rId21"/>
                                <a:stretch/>
                              </pic:blipFill>
                              <pic:spPr>
                                <a:xfrm>
                                  <a:off x="541800" y="33480"/>
                                  <a:ext cx="793800" cy="4266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9" style="position:absolute;margin-left:10.95pt;margin-top:-1.55pt;width:105.15pt;height:36.25pt" coordorigin="219,-31" coordsize="2103,7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7" stroked="f" o:allowincell="f" style="position:absolute;left:219;top:-31;width:666;height:699;mso-wrap-style:none;v-text-anchor:middle" type="_x0000_t75">
                        <v:imagedata r:id="rId22" o:detectmouseclick="t"/>
                        <v:stroke color="#3465a4" joinstyle="round" endcap="flat"/>
                        <w10:wrap type="none"/>
                      </v:shape>
                      <v:shape id="shape_0" ID="Picture 9" stroked="f" o:allowincell="f" style="position:absolute;left:1072;top:22;width:1249;height:671;mso-wrap-style:none;v-text-anchor:middle" type="_x0000_t75">
                        <v:imagedata r:id="rId23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61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14-Feb-2023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Silicone Sensory Teether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Suffocation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mc:AlternateContent>
                <mc:Choice Requires="wpg">
                  <w:drawing>
                    <wp:anchor behindDoc="0" distT="0" distB="6350" distL="0" distR="6350" simplePos="0" locked="0" layoutInCell="0" allowOverlap="1" relativeHeight="21" wp14:anchorId="4F5F92C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20320</wp:posOffset>
                      </wp:positionV>
                      <wp:extent cx="1022350" cy="603250"/>
                      <wp:effectExtent l="0" t="0" r="0" b="0"/>
                      <wp:wrapNone/>
                      <wp:docPr id="20" name="Group 3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400" cy="603360"/>
                                <a:chOff x="0" y="0"/>
                                <a:chExt cx="1022400" cy="603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3" descr="Photograph of blue coloured silicone sensory teether"/>
                                <pic:cNvPicPr/>
                              </pic:nvPicPr>
                              <pic:blipFill>
                                <a:blip r:embed="rId24"/>
                                <a:stretch/>
                              </pic:blipFill>
                              <pic:spPr>
                                <a:xfrm>
                                  <a:off x="0" y="0"/>
                                  <a:ext cx="558720" cy="601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7" descr="Photograph of pink coloured silicone sensory teether"/>
                                <pic:cNvPicPr/>
                              </pic:nvPicPr>
                              <pic:blipFill>
                                <a:blip r:embed="rId25"/>
                                <a:stretch/>
                              </pic:blipFill>
                              <pic:spPr>
                                <a:xfrm>
                                  <a:off x="477360" y="5040"/>
                                  <a:ext cx="544680" cy="5983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2" style="position:absolute;margin-left:24.45pt;margin-top:1.6pt;width:80.5pt;height:47.45pt" coordorigin="489,32" coordsize="1610,949">
                      <v:shape id="shape_0" ID="Picture 13" stroked="f" o:allowincell="f" style="position:absolute;left:489;top:32;width:879;height:946;mso-wrap-style:none;v-text-anchor:middle" type="_x0000_t75">
                        <v:imagedata r:id="rId26" o:detectmouseclick="t"/>
                        <v:stroke color="#3465a4" joinstyle="round" endcap="flat"/>
                        <w10:wrap type="none"/>
                      </v:shape>
                      <v:shape id="shape_0" ID="Picture 17" stroked="f" o:allowincell="f" style="position:absolute;left:1241;top:40;width:857;height:941;mso-wrap-style:none;v-text-anchor:middle" type="_x0000_t75">
                        <v:imagedata r:id="rId27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61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20-Feb-2023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Adult Bicycle Helmet Provided in Multiple Colours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8255</wp:posOffset>
                  </wp:positionV>
                  <wp:extent cx="859155" cy="546100"/>
                  <wp:effectExtent l="0" t="0" r="0" b="0"/>
                  <wp:wrapNone/>
                  <wp:docPr id="2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9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20-Feb-2023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Mirage Junior Swim Vest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Drowning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1270</wp:posOffset>
                  </wp:positionV>
                  <wp:extent cx="506730" cy="571500"/>
                  <wp:effectExtent l="0" t="0" r="0" b="0"/>
                  <wp:wrapNone/>
                  <wp:docPr id="22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9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21-Feb-2023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Glow in Dark Water Washable Body Paint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mc:AlternateContent>
                <mc:Choice Requires="wpg">
                  <w:drawing>
                    <wp:anchor behindDoc="0" distT="0" distB="635" distL="0" distR="635" simplePos="0" locked="0" layoutInCell="0" allowOverlap="1" relativeHeight="24" wp14:anchorId="167347A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6350</wp:posOffset>
                      </wp:positionV>
                      <wp:extent cx="1409065" cy="513715"/>
                      <wp:effectExtent l="0" t="0" r="635" b="635"/>
                      <wp:wrapNone/>
                      <wp:docPr id="23" name="Group 4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040" cy="513720"/>
                                <a:chOff x="0" y="0"/>
                                <a:chExt cx="1409040" cy="513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1" descr="Photograph of glow in the dark water washable face and body paint"/>
                                <pic:cNvPicPr/>
                              </pic:nvPicPr>
                              <pic:blipFill>
                                <a:blip r:embed="rId30"/>
                                <a:stretch/>
                              </pic:blipFill>
                              <pic:spPr>
                                <a:xfrm>
                                  <a:off x="0" y="0"/>
                                  <a:ext cx="892080" cy="513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32" descr=""/>
                                <pic:cNvPicPr/>
                              </pic:nvPicPr>
                              <pic:blipFill>
                                <a:blip r:embed="rId31"/>
                                <a:srcRect l="18484" t="7490" r="8612" b="20289"/>
                                <a:stretch/>
                              </pic:blipFill>
                              <pic:spPr>
                                <a:xfrm>
                                  <a:off x="942840" y="0"/>
                                  <a:ext cx="466200" cy="5079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3" style="position:absolute;margin-left:11.15pt;margin-top:0.5pt;width:110.95pt;height:40.45pt" coordorigin="223,10" coordsize="2219,809">
                      <v:shape id="shape_0" ID="Picture 31" stroked="f" o:allowincell="f" style="position:absolute;left:223;top:10;width:1404;height:808;mso-wrap-style:none;v-text-anchor:middle" type="_x0000_t75">
                        <v:imagedata r:id="rId32" o:detectmouseclick="t"/>
                        <v:stroke color="#3465a4" joinstyle="round" endcap="flat"/>
                        <w10:wrap type="none"/>
                      </v:shape>
                      <v:shape id="shape_0" ID="Picture 32" stroked="f" o:allowincell="f" style="position:absolute;left:1708;top:10;width:733;height:799;mso-wrap-style:none;v-text-anchor:middle" type="_x0000_t75">
                        <v:imagedata r:id="rId33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99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21-Feb-2023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Intex Dinosaur Play Centre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Drowning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4445</wp:posOffset>
                  </wp:positionV>
                  <wp:extent cx="812800" cy="568960"/>
                  <wp:effectExtent l="0" t="0" r="0" b="0"/>
                  <wp:wrapNone/>
                  <wp:docPr id="24" name="Picture 33" descr="Photograph of the  Intex Dinosaur Play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3" descr="Photograph of the  Intex Dinosaur Play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9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22-Feb-2023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 Seconds Outdoor Cleaner Hose End 2 Litre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Damage to Skin, Eye Irritation Risk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-2540</wp:posOffset>
                  </wp:positionV>
                  <wp:extent cx="304800" cy="589280"/>
                  <wp:effectExtent l="0" t="0" r="0" b="0"/>
                  <wp:wrapNone/>
                  <wp:docPr id="25" name="Picture 34" descr="photograph of 30S Outdoor Cleaner 2L Hose 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34" descr="photograph of 30S Outdoor Cleaner 2L Hose 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eastAsia="新細明體" w:eastAsiaTheme="minorEastAsia"/>
        </w:rPr>
      </w:pPr>
      <w:r>
        <w:rPr>
          <w:rFonts w:eastAsia="新細明體" w:eastAsiaTheme="minorEastAsia"/>
        </w:rPr>
      </w:r>
    </w:p>
    <w:p>
      <w:pPr>
        <w:pStyle w:val="Normal"/>
        <w:rPr>
          <w:rFonts w:eastAsia="新細明體" w:eastAsiaTheme="minorEastAsia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60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133111"/>
    <w:rPr/>
  </w:style>
  <w:style w:type="character" w:styleId="Eop" w:customStyle="1">
    <w:name w:val="eop"/>
    <w:basedOn w:val="DefaultParagraphFont"/>
    <w:qFormat/>
    <w:rsid w:val="00133111"/>
    <w:rPr/>
  </w:style>
  <w:style w:type="character" w:styleId="InternetLink">
    <w:name w:val="Hyperlink"/>
    <w:basedOn w:val="DefaultParagraphFont"/>
    <w:uiPriority w:val="99"/>
    <w:unhideWhenUsed/>
    <w:rsid w:val="0013311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33111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2f2593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Revision">
    <w:name w:val="Revision"/>
    <w:uiPriority w:val="99"/>
    <w:semiHidden/>
    <w:qFormat/>
    <w:rsid w:val="002f25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png"/><Relationship Id="rId14" Type="http://schemas.openxmlformats.org/officeDocument/2006/relationships/image" Target="media/image13.jpe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jpeg"/><Relationship Id="rId19" Type="http://schemas.openxmlformats.org/officeDocument/2006/relationships/image" Target="media/image18.png"/><Relationship Id="rId20" Type="http://schemas.openxmlformats.org/officeDocument/2006/relationships/image" Target="media/image19.jpeg"/><Relationship Id="rId21" Type="http://schemas.openxmlformats.org/officeDocument/2006/relationships/image" Target="media/image20.png"/><Relationship Id="rId22" Type="http://schemas.openxmlformats.org/officeDocument/2006/relationships/image" Target="media/image19.jpeg"/><Relationship Id="rId23" Type="http://schemas.openxmlformats.org/officeDocument/2006/relationships/image" Target="media/image20.pn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jpeg"/><Relationship Id="rId31" Type="http://schemas.openxmlformats.org/officeDocument/2006/relationships/image" Target="media/image26.png"/><Relationship Id="rId32" Type="http://schemas.openxmlformats.org/officeDocument/2006/relationships/image" Target="media/image25.jpeg"/><Relationship Id="rId33" Type="http://schemas.openxmlformats.org/officeDocument/2006/relationships/image" Target="media/image26.pn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<Relationship Id="rId39" Type="http://schemas.openxmlformats.org/officeDocument/2006/relationships/customXml" Target="../customXml/item1.xml"/><Relationship Id="rId40" Type="http://schemas.openxmlformats.org/officeDocument/2006/relationships/customXml" Target="../customXml/item2.xml"/><Relationship Id="rId41" Type="http://schemas.openxmlformats.org/officeDocument/2006/relationships/customXml" Target="../customXml/item3.xml"/><Relationship Id="rId4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A410C-67D2-475C-ABE8-1BB87D2C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DE402-3120-4E8C-87A3-D3FFF5225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3</Pages>
  <Words>333</Words>
  <Characters>1969</Characters>
  <CharactersWithSpaces>2218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2023-03-22T02:16:00Z</dcterms:created>
  <dc:creator>Kinki Chan</dc:creator>
  <dc:description/>
  <dc:language>en-US</dc:language>
  <cp:lastModifiedBy/>
  <dcterms:modified xsi:type="dcterms:W3CDTF">2023-03-22T17:11:53Z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